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8A7766">
        <w:rPr>
          <w:rFonts w:asciiTheme="majorHAnsi" w:hAnsiTheme="majorHAnsi" w:cs="Trebuchet MS"/>
          <w:b/>
          <w:iCs/>
          <w:smallCaps/>
          <w:szCs w:val="20"/>
        </w:rPr>
        <w:t xml:space="preserve">LA VERIFICA DI AREE SENSIBILI </w:t>
      </w:r>
      <w:r w:rsidR="008A7766" w:rsidRPr="008A7766">
        <w:rPr>
          <w:rFonts w:asciiTheme="majorHAnsi" w:hAnsiTheme="majorHAnsi" w:cs="Trebuchet MS"/>
          <w:b/>
          <w:iCs/>
          <w:smallCaps/>
          <w:szCs w:val="20"/>
        </w:rPr>
        <w:t xml:space="preserve">AFFIDAMENTO DIRETTO EX ART. 1 COMMA 2 LETT. A) DELLA LEGGE 120/2020 ED EX ART. 36, COMMA 6 D.LGS. 50/2016 </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nome______, cognome_________, nato a _______, il _______, C.F. ___________, residente in ___________________, carica______</w:t>
      </w:r>
      <w:bookmarkStart w:id="0" w:name="_GoBack"/>
      <w:bookmarkEnd w:id="0"/>
      <w:r w:rsidRPr="00ED47DB">
        <w:rPr>
          <w:rFonts w:asciiTheme="majorHAnsi" w:hAnsiTheme="majorHAnsi"/>
          <w:szCs w:val="20"/>
        </w:rPr>
        <w:t xml:space="preserve">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16307B"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cs="Trebuchet MS"/>
          <w:b/>
          <w:bCs/>
          <w:i/>
          <w:color w:val="0000FF"/>
          <w:kern w:val="2"/>
          <w:szCs w:val="20"/>
        </w:rPr>
        <w:t xml:space="preserve">Per le gare </w:t>
      </w:r>
      <w:r w:rsidRPr="0016307B">
        <w:rPr>
          <w:rFonts w:cs="Trebuchet MS"/>
          <w:b/>
          <w:bCs/>
          <w:i/>
          <w:caps/>
          <w:color w:val="0000FF"/>
          <w:kern w:val="2"/>
          <w:szCs w:val="20"/>
        </w:rPr>
        <w:t>Sogei:</w:t>
      </w:r>
      <w:r w:rsidRPr="0016307B">
        <w:rPr>
          <w:rFonts w:ascii="Calibri Light" w:hAnsi="Calibri Light" w:cs="Trebuchet MS"/>
          <w:kern w:val="2"/>
          <w:szCs w:val="20"/>
        </w:rPr>
        <w:t xml:space="preserve"> </w:t>
      </w:r>
      <w:r w:rsidR="00F05AE5" w:rsidRPr="0016307B">
        <w:rPr>
          <w:rFonts w:asciiTheme="majorHAnsi" w:hAnsiTheme="majorHAnsi"/>
          <w:szCs w:val="20"/>
        </w:rPr>
        <w:t>che l’Impresa ha preso piena conoscenza del “</w:t>
      </w:r>
      <w:r w:rsidR="00F05AE5" w:rsidRPr="0016307B">
        <w:rPr>
          <w:rFonts w:asciiTheme="majorHAnsi" w:hAnsiTheme="majorHAnsi"/>
          <w:b/>
          <w:szCs w:val="20"/>
        </w:rPr>
        <w:t>Patto di Integrità</w:t>
      </w:r>
      <w:r w:rsidR="00F05AE5"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00F05AE5"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xml:space="preserve">, con sentenza pronunciata non più di cinque anni fa o in seguito alla quale sia ancora applicabile un </w:t>
      </w:r>
      <w:r w:rsidR="00F05AE5" w:rsidRPr="00ED47DB">
        <w:lastRenderedPageBreak/>
        <w:t>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lastRenderedPageBreak/>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t>SI □</w:t>
      </w:r>
      <w:r w:rsidRPr="003E7AD0">
        <w:tab/>
      </w:r>
      <w:r w:rsidRPr="003E7AD0">
        <w:tab/>
        <w:t>NO □</w:t>
      </w:r>
    </w:p>
    <w:p w:rsidR="0016307B" w:rsidRPr="003E7AD0" w:rsidRDefault="0016307B" w:rsidP="0016307B">
      <w:pPr>
        <w:pStyle w:val="Numeroelenco"/>
        <w:numPr>
          <w:ilvl w:val="0"/>
          <w:numId w:val="0"/>
        </w:numPr>
      </w:pPr>
      <w:r w:rsidRPr="003E7AD0">
        <w:rPr>
          <w:i/>
          <w:iCs/>
        </w:rPr>
        <w:lastRenderedPageBreak/>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w:t>
      </w:r>
      <w:r w:rsidRPr="006B7C82">
        <w:rPr>
          <w:rFonts w:cs="Trebuchet MS"/>
          <w:szCs w:val="20"/>
        </w:rPr>
        <w:lastRenderedPageBreak/>
        <w:t xml:space="preserve">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FA3207" w:rsidP="001A3298">
      <w:pPr>
        <w:pStyle w:val="Paragrafoelenco"/>
        <w:numPr>
          <w:ilvl w:val="0"/>
          <w:numId w:val="25"/>
        </w:numPr>
        <w:spacing w:line="300" w:lineRule="exact"/>
        <w:ind w:left="425" w:hanging="425"/>
      </w:pPr>
      <w:r w:rsidRPr="00ED47DB">
        <w:rPr>
          <w:rStyle w:val="BLOCKBOLD"/>
          <w:rFonts w:asciiTheme="majorHAnsi" w:hAnsiTheme="majorHAnsi"/>
          <w:b w:val="0"/>
          <w:i/>
          <w:caps w:val="0"/>
          <w:color w:val="0000FF"/>
        </w:rPr>
        <w:t>&lt;</w:t>
      </w:r>
      <w:r w:rsidR="00AF4B32" w:rsidRPr="00ED47DB">
        <w:rPr>
          <w:rStyle w:val="BLOCKBOLD"/>
          <w:rFonts w:asciiTheme="majorHAnsi" w:hAnsiTheme="majorHAnsi"/>
          <w:b w:val="0"/>
          <w:i/>
          <w:caps w:val="0"/>
          <w:color w:val="0000FF"/>
        </w:rPr>
        <w:t xml:space="preserve">eventuale, solo per le </w:t>
      </w:r>
      <w:r w:rsidRPr="00ED47DB">
        <w:rPr>
          <w:rStyle w:val="BLOCKBOLD"/>
          <w:rFonts w:asciiTheme="majorHAnsi" w:hAnsiTheme="majorHAnsi"/>
          <w:b w:val="0"/>
          <w:i/>
          <w:caps w:val="0"/>
          <w:color w:val="0000FF"/>
        </w:rPr>
        <w:t xml:space="preserve">procedure </w:t>
      </w:r>
      <w:r w:rsidR="00AF4B32" w:rsidRPr="00ED47DB">
        <w:rPr>
          <w:rStyle w:val="BLOCKBOLD"/>
          <w:rFonts w:asciiTheme="majorHAnsi" w:hAnsiTheme="majorHAnsi"/>
          <w:b w:val="0"/>
          <w:i/>
          <w:caps w:val="0"/>
          <w:color w:val="0000FF"/>
        </w:rPr>
        <w:t>con più partecipanti</w:t>
      </w:r>
      <w:r w:rsidR="00AF4B32" w:rsidRPr="00ED47DB">
        <w:t xml:space="preserve"> L’operatore economico </w:t>
      </w:r>
      <w:r w:rsidR="002D0C59" w:rsidRPr="00ED47DB">
        <w:rPr>
          <w:b/>
        </w:rPr>
        <w:t xml:space="preserve">non </w:t>
      </w:r>
      <w:r w:rsidR="00AF4B32" w:rsidRPr="00ED47DB">
        <w:rPr>
          <w:b/>
        </w:rPr>
        <w:t>si trova</w:t>
      </w:r>
      <w:r w:rsidR="00AF4B32"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r w:rsidR="00FA3207" w:rsidRPr="00ED47DB">
        <w:rPr>
          <w:sz w:val="52"/>
          <w:szCs w:val="52"/>
        </w:rPr>
        <w:t>&gt;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lastRenderedPageBreak/>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Style w:val="BLOCKBOLD"/>
          <w:rFonts w:asciiTheme="majorHAnsi" w:hAnsiTheme="majorHAnsi"/>
          <w:i/>
          <w:color w:val="0000FF"/>
        </w:rPr>
        <w:t>&lt;</w:t>
      </w:r>
      <w:r w:rsidRPr="00ED47DB">
        <w:rPr>
          <w:rStyle w:val="BLOCKBOLD"/>
          <w:rFonts w:asciiTheme="majorHAnsi" w:hAnsiTheme="majorHAnsi"/>
          <w:i/>
          <w:caps w:val="0"/>
          <w:color w:val="0000FF"/>
        </w:rPr>
        <w:t xml:space="preserve">eventuale, inserire  in caso di affidamenti </w:t>
      </w:r>
      <w:r w:rsidR="00B0176C" w:rsidRPr="00ED47DB">
        <w:rPr>
          <w:rStyle w:val="BLOCKBOLD"/>
          <w:rFonts w:asciiTheme="majorHAnsi" w:hAnsiTheme="majorHAnsi"/>
          <w:i/>
          <w:caps w:val="0"/>
          <w:color w:val="0000FF"/>
        </w:rPr>
        <w:t>S</w:t>
      </w:r>
      <w:r w:rsidRPr="00ED47DB">
        <w:rPr>
          <w:rStyle w:val="BLOCKBOLD"/>
          <w:rFonts w:asciiTheme="majorHAnsi" w:hAnsiTheme="majorHAnsi"/>
          <w:i/>
          <w:caps w:val="0"/>
          <w:color w:val="0000FF"/>
        </w:rPr>
        <w:t>ogei:</w:t>
      </w:r>
      <w:r w:rsidRPr="00ED47DB">
        <w:rPr>
          <w:rFonts w:asciiTheme="majorHAnsi" w:hAnsiTheme="majorHAnsi"/>
          <w:szCs w:val="20"/>
        </w:rPr>
        <w:t xml:space="preserve"> 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70AE0" w:rsidRPr="003E7AD0" w:rsidRDefault="00070AE0" w:rsidP="00070AE0">
      <w:pPr>
        <w:pStyle w:val="Paragrafoelenco"/>
        <w:numPr>
          <w:ilvl w:val="0"/>
          <w:numId w:val="25"/>
        </w:numPr>
      </w:pPr>
      <w:r w:rsidRPr="003E7AD0">
        <w:rPr>
          <w:rFonts w:cs="Trebuchet MS"/>
          <w:b/>
          <w:i/>
          <w:color w:val="0000FF"/>
          <w:lang w:eastAsia="en-US"/>
        </w:rPr>
        <w:t xml:space="preserve">[in caso di particolari condizioni di esecuzione ivi inclusa la clausola sociale laddove prevista </w:t>
      </w:r>
      <w:r w:rsidRPr="003E7AD0">
        <w:t>che accetta, ai sensi dell’art. 100, comma 2 del Codice, i requisiti particolari per l’esecuzione del contratto [</w:t>
      </w:r>
      <w:r w:rsidRPr="003E7AD0">
        <w:rPr>
          <w:color w:val="0000FF"/>
        </w:rPr>
        <w:t>ove prevista</w:t>
      </w:r>
      <w:r w:rsidRPr="003E7AD0">
        <w:t xml:space="preserve">,  ivi inclusa la clausola sociale] nell’ipotesi in cui risulti aggiudicatario </w:t>
      </w: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3E7AD0">
        <w:t xml:space="preserve"> </w:t>
      </w:r>
      <w:r w:rsidRPr="003E7AD0">
        <w:rPr>
          <w:rFonts w:cs="Trebuchet MS"/>
          <w:b/>
          <w:i/>
          <w:color w:val="0000FF"/>
          <w:lang w:eastAsia="en-US"/>
        </w:rPr>
        <w:t xml:space="preserve">[in caso di nomina a Responsabile del trattamento in corso di esecuzione contrattuale: </w:t>
      </w:r>
      <w:r w:rsidRPr="003E7AD0">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w:t>
      </w:r>
      <w:r w:rsidRPr="003E7AD0">
        <w:lastRenderedPageBreak/>
        <w:t>personali, ed è consapevole che, in caso di aggi</w:t>
      </w:r>
      <w:r w:rsidRPr="00ED47DB">
        <w:t xml:space="preserve">udicazione della gara ed in corso di esecuzione contrattuale, potrebbe essere nominato dalla Committente “Responsabile” </w:t>
      </w:r>
      <w:r w:rsidRPr="00ED47DB">
        <w:rPr>
          <w:rFonts w:cs="Trebuchet MS"/>
          <w:b/>
          <w:i/>
          <w:color w:val="0000FF"/>
          <w:lang w:eastAsia="en-US"/>
        </w:rPr>
        <w:t>&lt;ove necessario anche:</w:t>
      </w:r>
      <w:r w:rsidRPr="00ED47DB">
        <w:t xml:space="preserv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w:t>
      </w:r>
      <w:r w:rsidRPr="00ED47DB">
        <w:rPr>
          <w:rFonts w:cs="Trebuchet MS"/>
          <w:b/>
          <w:i/>
          <w:color w:val="0000FF"/>
          <w:lang w:eastAsia="en-US"/>
        </w:rPr>
        <w:t>se previsto</w:t>
      </w:r>
      <w:r w:rsidRPr="00ED47DB">
        <w:t xml:space="preserve">: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ED47DB">
        <w:rPr>
          <w:rFonts w:cs="Trebuchet MS"/>
          <w:b/>
          <w:i/>
          <w:color w:val="0000FF"/>
          <w:lang w:eastAsia="en-US"/>
        </w:rPr>
        <w:t>&lt;ove necessario anche:</w:t>
      </w:r>
      <w:r w:rsidRPr="00ED47DB">
        <w:t xml:space="preserve"> /Sub responsabile&gt; del trattamento dei dati personali collaborando, nei limiti delle proprie competenze tecniche, organizzative e delle proprie risorse, con il Titolare</w:t>
      </w:r>
      <w:r w:rsidRPr="00ED47DB">
        <w:rPr>
          <w:rFonts w:cs="Trebuchet MS"/>
          <w:b/>
          <w:i/>
          <w:color w:val="0000FF"/>
          <w:lang w:eastAsia="en-US"/>
        </w:rPr>
        <w:t xml:space="preserve"> &lt;ove necessario anche</w:t>
      </w:r>
      <w:r w:rsidRPr="00ED47DB">
        <w:t xml:space="preserve"> /Responsabile&gt; del trattamento affinché siano sviluppate, adottate e implementate misure correttive di adeguamento ai nuovi requisiti e alle nuove misure durante l’esecuzione del Contratto, senza oneri aggiuntivi a carico della Committente</w:t>
      </w:r>
      <w:r w:rsidRPr="00ED47DB">
        <w:rPr>
          <w:rFonts w:cs="Trebuchet MS"/>
          <w:b/>
          <w:i/>
          <w:color w:val="0000FF"/>
          <w:lang w:eastAsia="en-US"/>
        </w:rPr>
        <w:t>]</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rFonts w:cs="Trebuchet MS"/>
          <w:b/>
          <w:i/>
          <w:color w:val="0000FF"/>
          <w:szCs w:val="20"/>
          <w:lang w:eastAsia="en-US"/>
        </w:rPr>
        <w:t>[in caso di nomina a Responsabile del trattamento alla stipula</w:t>
      </w:r>
      <w:r w:rsidRPr="00ED47DB">
        <w:rPr>
          <w:szCs w:val="20"/>
        </w:rPr>
        <w:t xml:space="preserve">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w:t>
      </w:r>
      <w:r w:rsidRPr="00ED47DB">
        <w:rPr>
          <w:rFonts w:cs="Trebuchet MS"/>
          <w:b/>
          <w:i/>
          <w:color w:val="0000FF"/>
          <w:szCs w:val="20"/>
          <w:lang w:eastAsia="en-US"/>
        </w:rPr>
        <w:t>&lt;ove necessario anche:</w:t>
      </w:r>
      <w:r w:rsidRPr="00ED47DB">
        <w:rPr>
          <w:szCs w:val="20"/>
        </w:rPr>
        <w:t xml:space="preserv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w:t>
      </w:r>
      <w:r w:rsidRPr="00ED47DB">
        <w:rPr>
          <w:rFonts w:cs="Trebuchet MS"/>
          <w:b/>
          <w:i/>
          <w:color w:val="0000FF"/>
          <w:szCs w:val="20"/>
          <w:lang w:eastAsia="en-US"/>
        </w:rPr>
        <w:t>se previsto</w:t>
      </w:r>
      <w:r w:rsidRPr="00ED47DB">
        <w:rPr>
          <w:szCs w:val="20"/>
        </w:rPr>
        <w:t xml:space="preserve">: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ED47DB">
        <w:rPr>
          <w:rFonts w:cs="Trebuchet MS"/>
          <w:b/>
          <w:i/>
          <w:color w:val="0000FF"/>
          <w:szCs w:val="20"/>
          <w:lang w:eastAsia="en-US"/>
        </w:rPr>
        <w:t>&lt;ove necessario anche:</w:t>
      </w:r>
      <w:r w:rsidRPr="00ED47DB">
        <w:rPr>
          <w:szCs w:val="20"/>
        </w:rPr>
        <w:t xml:space="preserve"> /Sub responsabile&gt;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&lt;ove necessario anche</w:t>
      </w:r>
      <w:r w:rsidRPr="00ED47DB">
        <w:rPr>
          <w:szCs w:val="20"/>
        </w:rPr>
        <w:t xml:space="preserve"> /Responsabile&gt; del trattamento affinché siano sviluppate, adottate e implementate misure correttive di adeguamento ai nuovi requisiti e alle nuove misure durante l’esecuzione del Contratto, senza oneri aggiuntivi a carico della Committente</w:t>
      </w:r>
      <w:r w:rsidRPr="00ED47DB">
        <w:rPr>
          <w:rFonts w:cs="Trebuchet MS"/>
          <w:b/>
          <w:i/>
          <w:color w:val="0000FF"/>
          <w:szCs w:val="20"/>
          <w:lang w:eastAsia="en-US"/>
        </w:rPr>
        <w:t>]</w:t>
      </w:r>
      <w:r w:rsidRPr="00ED47DB">
        <w:rPr>
          <w:szCs w:val="20"/>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008A7766">
      <w:rPr>
        <w:rFonts w:asciiTheme="majorHAnsi" w:hAnsiTheme="majorHAnsi"/>
        <w:b/>
        <w:color w:val="808080"/>
        <w:sz w:val="16"/>
        <w:szCs w:val="14"/>
      </w:rPr>
      <w:t xml:space="preserve"> la</w:t>
    </w:r>
    <w:r w:rsidRPr="000A33B6">
      <w:rPr>
        <w:rFonts w:asciiTheme="majorHAnsi" w:hAnsiTheme="majorHAnsi"/>
        <w:b/>
        <w:iCs/>
        <w:color w:val="808080"/>
        <w:sz w:val="16"/>
        <w:szCs w:val="14"/>
      </w:rPr>
      <w:t xml:space="preserve"> </w:t>
    </w:r>
    <w:r w:rsidR="008A7766">
      <w:rPr>
        <w:rFonts w:asciiTheme="majorHAnsi" w:hAnsiTheme="majorHAnsi"/>
        <w:b/>
        <w:iCs/>
        <w:color w:val="808080"/>
        <w:sz w:val="16"/>
        <w:szCs w:val="14"/>
      </w:rPr>
      <w:t xml:space="preserve">Verifica di aree sensibili </w:t>
    </w:r>
    <w:r w:rsidR="008A7766" w:rsidRPr="008A7766">
      <w:rPr>
        <w:rFonts w:asciiTheme="majorHAnsi" w:hAnsiTheme="majorHAnsi"/>
        <w:b/>
        <w:i/>
        <w:color w:val="808080"/>
        <w:sz w:val="16"/>
        <w:szCs w:val="14"/>
      </w:rPr>
      <w:t>AFFIDAMENTO DIRETTO EX ART. 1 COMMA 2 LETT. A) DELLA LEGGE 120/2020 ED EX ART. 36, COMMA 6 D.LGS. 50/2016</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A7766">
      <w:rPr>
        <w:rFonts w:asciiTheme="majorHAnsi" w:hAnsiTheme="majorHAnsi"/>
        <w:noProof/>
        <w:color w:val="808080"/>
        <w:sz w:val="16"/>
        <w:szCs w:val="14"/>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A7766"/>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14FB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258C6-68C9-4E4A-8ABE-1999872DF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5678</Words>
  <Characters>32370</Characters>
  <Application>Microsoft Office Word</Application>
  <DocSecurity>0</DocSecurity>
  <Lines>269</Lines>
  <Paragraphs>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37973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2020-11-06T10:04:00Z</dcterms:modified>
</cp:coreProperties>
</file>